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C5126">
      <w:pPr>
        <w:spacing w:before="84" w:line="240" w:lineRule="auto"/>
        <w:ind w:left="9202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</w:rPr>
        <w:t>Приложение</w:t>
      </w:r>
    </w:p>
    <w:p w14:paraId="21319EEF">
      <w:pPr>
        <w:spacing w:before="28" w:line="240" w:lineRule="auto"/>
        <w:ind w:left="9202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</w:rPr>
        <w:t>к</w:t>
      </w:r>
      <w:r>
        <w:rPr>
          <w:rFonts w:hint="default" w:ascii="Times New Roman" w:hAnsi="Times New Roman" w:cs="Times New Roman"/>
          <w:b w:val="0"/>
          <w:bCs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</w:rPr>
        <w:t>Приказу</w:t>
      </w:r>
      <w:r>
        <w:rPr>
          <w:rFonts w:hint="default" w:ascii="Times New Roman" w:hAnsi="Times New Roman" w:cs="Times New Roman"/>
          <w:b w:val="0"/>
          <w:bCs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</w:rPr>
        <w:t>МБОУ</w:t>
      </w: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  <w:lang w:val="ru-RU"/>
        </w:rPr>
        <w:t xml:space="preserve"> «Биляр-Озерская СОШ»</w:t>
      </w:r>
    </w:p>
    <w:p w14:paraId="4B83BA2D">
      <w:pPr>
        <w:spacing w:before="29" w:line="240" w:lineRule="auto"/>
        <w:ind w:left="9202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pacing w:val="-8"/>
          <w:sz w:val="24"/>
          <w:szCs w:val="24"/>
        </w:rPr>
        <w:t>№.</w:t>
      </w:r>
      <w:r>
        <w:rPr>
          <w:rFonts w:hint="default" w:ascii="Times New Roman" w:hAnsi="Times New Roman" w:cs="Times New Roman"/>
          <w:b w:val="0"/>
          <w:bCs/>
          <w:spacing w:val="-8"/>
          <w:sz w:val="24"/>
          <w:szCs w:val="24"/>
          <w:lang w:val="ru-RU"/>
        </w:rPr>
        <w:t>103</w:t>
      </w:r>
      <w:r>
        <w:rPr>
          <w:rFonts w:hint="default" w:ascii="Times New Roman" w:hAnsi="Times New Roman" w:cs="Times New Roman"/>
          <w:b w:val="0"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8"/>
          <w:sz w:val="24"/>
          <w:szCs w:val="24"/>
        </w:rPr>
        <w:t>от</w:t>
      </w:r>
      <w:r>
        <w:rPr>
          <w:rFonts w:hint="default" w:ascii="Times New Roman" w:hAnsi="Times New Roman" w:cs="Times New Roman"/>
          <w:b w:val="0"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5"/>
          <w:sz w:val="24"/>
          <w:szCs w:val="24"/>
          <w:lang w:val="ru-RU"/>
        </w:rPr>
        <w:t>19.11</w:t>
      </w:r>
      <w:r>
        <w:rPr>
          <w:rFonts w:hint="default" w:ascii="Times New Roman" w:hAnsi="Times New Roman" w:cs="Times New Roman"/>
          <w:b w:val="0"/>
          <w:bCs/>
          <w:spacing w:val="-8"/>
          <w:sz w:val="24"/>
          <w:szCs w:val="24"/>
        </w:rPr>
        <w:t>.2025</w:t>
      </w:r>
    </w:p>
    <w:p w14:paraId="6BDE2862">
      <w:pPr>
        <w:spacing w:before="28" w:line="240" w:lineRule="auto"/>
        <w:ind w:left="0" w:right="1" w:firstLine="0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Дорожная</w:t>
      </w:r>
      <w:r>
        <w:rPr>
          <w:rFonts w:hint="default" w:ascii="Times New Roman" w:hAnsi="Times New Roman" w:cs="Times New Roman"/>
          <w:b w:val="0"/>
          <w:bCs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>карта</w:t>
      </w:r>
    </w:p>
    <w:p w14:paraId="689EA21C">
      <w:pPr>
        <w:pStyle w:val="4"/>
        <w:spacing w:before="31" w:line="240" w:lineRule="auto"/>
        <w:ind w:left="5440" w:hanging="50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по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реализации</w:t>
      </w:r>
      <w:r>
        <w:rPr>
          <w:rFonts w:hint="default" w:ascii="Times New Roman" w:hAnsi="Times New Roman" w:cs="Times New Roman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мер</w:t>
      </w:r>
      <w:r>
        <w:rPr>
          <w:rFonts w:hint="default" w:ascii="Times New Roman" w:hAnsi="Times New Roman" w:cs="Times New Roman"/>
          <w:b w:val="0"/>
          <w:bCs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по</w:t>
      </w:r>
      <w:r>
        <w:rPr>
          <w:rFonts w:hint="default" w:ascii="Times New Roman" w:hAnsi="Times New Roman" w:cs="Times New Roman"/>
          <w:b w:val="0"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формированию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сбалансированной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и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результативной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учебной</w:t>
      </w:r>
      <w:r>
        <w:rPr>
          <w:rFonts w:hint="default" w:ascii="Times New Roman" w:hAnsi="Times New Roman" w:cs="Times New Roman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и</w:t>
      </w:r>
      <w:r>
        <w:rPr>
          <w:rFonts w:hint="default" w:ascii="Times New Roman" w:hAnsi="Times New Roman" w:cs="Times New Roman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воспитательной нагрузки на учителей школ.</w:t>
      </w:r>
    </w:p>
    <w:tbl>
      <w:tblPr>
        <w:tblStyle w:val="3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7405"/>
        <w:gridCol w:w="2604"/>
        <w:gridCol w:w="3624"/>
      </w:tblGrid>
      <w:tr w14:paraId="3B62B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55" w:type="dxa"/>
          </w:tcPr>
          <w:p w14:paraId="2B18085F">
            <w:pPr>
              <w:pStyle w:val="5"/>
              <w:spacing w:line="240" w:lineRule="auto"/>
              <w:ind w:left="223" w:firstLine="69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405" w:type="dxa"/>
          </w:tcPr>
          <w:p w14:paraId="2CD6ACC7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604" w:type="dxa"/>
          </w:tcPr>
          <w:p w14:paraId="07FD4FB2">
            <w:pPr>
              <w:pStyle w:val="5"/>
              <w:spacing w:line="240" w:lineRule="auto"/>
              <w:ind w:left="386" w:firstLine="723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 xml:space="preserve">Сроки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(периодичность)</w:t>
            </w:r>
          </w:p>
        </w:tc>
        <w:tc>
          <w:tcPr>
            <w:tcW w:w="3624" w:type="dxa"/>
          </w:tcPr>
          <w:p w14:paraId="6B5D9686">
            <w:pPr>
              <w:pStyle w:val="5"/>
              <w:spacing w:line="240" w:lineRule="auto"/>
              <w:ind w:left="9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644E0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855" w:type="dxa"/>
          </w:tcPr>
          <w:p w14:paraId="4755E938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7405" w:type="dxa"/>
          </w:tcPr>
          <w:p w14:paraId="78E38301">
            <w:pPr>
              <w:pStyle w:val="5"/>
              <w:tabs>
                <w:tab w:val="left" w:pos="1901"/>
                <w:tab w:val="left" w:pos="4686"/>
                <w:tab w:val="left" w:pos="6359"/>
              </w:tabs>
              <w:spacing w:line="240" w:lineRule="auto"/>
              <w:ind w:left="107" w:right="94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Издание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приказа</w:t>
            </w:r>
            <w:r>
              <w:rPr>
                <w:rFonts w:hint="default" w:ascii="Times New Roman" w:hAnsi="Times New Roman" w:cs="Times New Roman"/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назначении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ответственных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за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снижение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бюрократической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нагрузки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педагогических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работников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«Биляр-Озерская СОШ»</w:t>
            </w:r>
          </w:p>
        </w:tc>
        <w:tc>
          <w:tcPr>
            <w:tcW w:w="2604" w:type="dxa"/>
          </w:tcPr>
          <w:p w14:paraId="7F1E50C4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позднее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19.11.2025 г</w:t>
            </w:r>
          </w:p>
        </w:tc>
        <w:tc>
          <w:tcPr>
            <w:tcW w:w="3624" w:type="dxa"/>
          </w:tcPr>
          <w:p w14:paraId="76EF1A53">
            <w:pPr>
              <w:pStyle w:val="5"/>
              <w:spacing w:line="240" w:lineRule="auto"/>
              <w:ind w:left="9" w:right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Администрация</w:t>
            </w:r>
          </w:p>
        </w:tc>
      </w:tr>
      <w:tr w14:paraId="23D02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855" w:type="dxa"/>
          </w:tcPr>
          <w:p w14:paraId="7ED451AD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7405" w:type="dxa"/>
          </w:tcPr>
          <w:p w14:paraId="6B4146C8">
            <w:pPr>
              <w:pStyle w:val="5"/>
              <w:spacing w:line="240" w:lineRule="auto"/>
              <w:ind w:left="107" w:right="94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Издание приказа о создании рабочей группы по реализации мероприятий, направленных на снижение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72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бюрократической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73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нагрузки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73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  <w:t>на</w:t>
            </w:r>
          </w:p>
          <w:p w14:paraId="47CBD336">
            <w:pPr>
              <w:pStyle w:val="5"/>
              <w:spacing w:line="240" w:lineRule="auto"/>
              <w:ind w:left="107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педагогических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работников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«Биляр-Озерская СОШ»</w:t>
            </w:r>
          </w:p>
        </w:tc>
        <w:tc>
          <w:tcPr>
            <w:tcW w:w="2604" w:type="dxa"/>
          </w:tcPr>
          <w:p w14:paraId="166822FE">
            <w:pPr>
              <w:pStyle w:val="5"/>
              <w:spacing w:line="240" w:lineRule="auto"/>
              <w:ind w:right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позднее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2"/>
                <w:sz w:val="24"/>
                <w:szCs w:val="24"/>
                <w:lang w:val="ru-RU"/>
              </w:rPr>
              <w:t>19.11.2025 г</w:t>
            </w:r>
          </w:p>
        </w:tc>
        <w:tc>
          <w:tcPr>
            <w:tcW w:w="3624" w:type="dxa"/>
          </w:tcPr>
          <w:p w14:paraId="104E011C">
            <w:pPr>
              <w:pStyle w:val="5"/>
              <w:spacing w:line="240" w:lineRule="auto"/>
              <w:ind w:left="9" w:right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Администрация</w:t>
            </w:r>
          </w:p>
        </w:tc>
      </w:tr>
      <w:tr w14:paraId="5C2C9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</w:tcPr>
          <w:p w14:paraId="37B46F14">
            <w:pPr>
              <w:pStyle w:val="5"/>
              <w:spacing w:before="294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7405" w:type="dxa"/>
          </w:tcPr>
          <w:p w14:paraId="1A46D18B">
            <w:pPr>
              <w:pStyle w:val="5"/>
              <w:spacing w:line="240" w:lineRule="auto"/>
              <w:ind w:left="107" w:right="94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Рассмотрение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поступающих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b w:val="0"/>
                <w:bCs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«горячую</w:t>
            </w:r>
            <w:r>
              <w:rPr>
                <w:rFonts w:hint="default" w:ascii="Times New Roman" w:hAnsi="Times New Roman" w:cs="Times New Roman"/>
                <w:b w:val="0"/>
                <w:bCs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линию» вопросов и подготовка на них ответов</w:t>
            </w:r>
          </w:p>
        </w:tc>
        <w:tc>
          <w:tcPr>
            <w:tcW w:w="2604" w:type="dxa"/>
          </w:tcPr>
          <w:p w14:paraId="2F8A3612">
            <w:pPr>
              <w:pStyle w:val="5"/>
              <w:spacing w:line="240" w:lineRule="auto"/>
              <w:ind w:right="2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624" w:type="dxa"/>
          </w:tcPr>
          <w:p w14:paraId="3652FB0C">
            <w:pPr>
              <w:pStyle w:val="5"/>
              <w:spacing w:line="240" w:lineRule="auto"/>
              <w:ind w:left="152" w:right="142" w:hanging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 xml:space="preserve">Администрация,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председатель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профсоюзного</w:t>
            </w:r>
          </w:p>
          <w:p w14:paraId="6EF6A093">
            <w:pPr>
              <w:pStyle w:val="5"/>
              <w:spacing w:line="240" w:lineRule="auto"/>
              <w:ind w:left="9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комитета</w:t>
            </w:r>
          </w:p>
        </w:tc>
      </w:tr>
      <w:tr w14:paraId="2EA62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55" w:type="dxa"/>
          </w:tcPr>
          <w:p w14:paraId="4201BC26">
            <w:pPr>
              <w:pStyle w:val="5"/>
              <w:spacing w:before="294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7405" w:type="dxa"/>
          </w:tcPr>
          <w:p w14:paraId="3431014D">
            <w:pPr>
              <w:pStyle w:val="5"/>
              <w:spacing w:line="240" w:lineRule="auto"/>
              <w:ind w:left="107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Включение вопроса по снижению бюрократической нагрузки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работу</w:t>
            </w:r>
            <w:r>
              <w:rPr>
                <w:rFonts w:hint="default" w:ascii="Times New Roman" w:hAnsi="Times New Roman" w:cs="Times New Roman"/>
                <w:b w:val="0"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педагогического совета </w:t>
            </w:r>
          </w:p>
        </w:tc>
        <w:tc>
          <w:tcPr>
            <w:tcW w:w="2604" w:type="dxa"/>
          </w:tcPr>
          <w:p w14:paraId="60969A0E">
            <w:pPr>
              <w:pStyle w:val="5"/>
              <w:spacing w:line="240" w:lineRule="auto"/>
              <w:ind w:right="2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2025 г</w:t>
            </w:r>
          </w:p>
        </w:tc>
        <w:tc>
          <w:tcPr>
            <w:tcW w:w="3624" w:type="dxa"/>
          </w:tcPr>
          <w:p w14:paraId="11CB06CC">
            <w:pPr>
              <w:pStyle w:val="5"/>
              <w:spacing w:line="240" w:lineRule="auto"/>
              <w:ind w:left="9" w:right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Администрация</w:t>
            </w:r>
          </w:p>
        </w:tc>
      </w:tr>
      <w:tr w14:paraId="7557F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55" w:type="dxa"/>
          </w:tcPr>
          <w:p w14:paraId="6625F058">
            <w:pPr>
              <w:pStyle w:val="5"/>
              <w:spacing w:before="294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7405" w:type="dxa"/>
          </w:tcPr>
          <w:p w14:paraId="563181DF">
            <w:pPr>
              <w:pStyle w:val="5"/>
              <w:tabs>
                <w:tab w:val="left" w:pos="3007"/>
                <w:tab w:val="left" w:pos="5644"/>
              </w:tabs>
              <w:spacing w:line="240" w:lineRule="auto"/>
              <w:ind w:left="107" w:right="95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Формирование и утверждение по согласованию с Минпросвещения России дополнительного перечня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документации,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подго¬товка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 xml:space="preserve">которой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осуществляется педагогическими работниками при реализации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73"/>
                <w:w w:val="15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основных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74"/>
                <w:w w:val="15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общеобразовательных</w:t>
            </w:r>
          </w:p>
          <w:p w14:paraId="5C5F3A00">
            <w:pPr>
              <w:pStyle w:val="5"/>
              <w:spacing w:line="240" w:lineRule="auto"/>
              <w:ind w:left="107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2604" w:type="dxa"/>
          </w:tcPr>
          <w:p w14:paraId="0BDA5D29">
            <w:pPr>
              <w:pStyle w:val="5"/>
              <w:spacing w:line="240" w:lineRule="auto"/>
              <w:ind w:right="2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при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624" w:type="dxa"/>
          </w:tcPr>
          <w:p w14:paraId="3011483C">
            <w:pPr>
              <w:pStyle w:val="5"/>
              <w:spacing w:line="240" w:lineRule="auto"/>
              <w:ind w:left="152" w:right="142" w:hanging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 xml:space="preserve">Администрация,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председатель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 xml:space="preserve">профсоюзного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комитета</w:t>
            </w:r>
          </w:p>
        </w:tc>
      </w:tr>
      <w:tr w14:paraId="59BB9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55" w:type="dxa"/>
          </w:tcPr>
          <w:p w14:paraId="573BF1E6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7405" w:type="dxa"/>
          </w:tcPr>
          <w:p w14:paraId="06A3319C">
            <w:pPr>
              <w:pStyle w:val="5"/>
              <w:spacing w:line="240" w:lineRule="auto"/>
              <w:ind w:right="2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анкетирования</w:t>
            </w:r>
            <w:r>
              <w:rPr>
                <w:rFonts w:hint="default" w:ascii="Times New Roman" w:hAnsi="Times New Roman" w:cs="Times New Roman"/>
                <w:b w:val="0"/>
                <w:bCs/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среди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59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педагогических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работников по вопросу снижения бюрократической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нагрузки</w:t>
            </w:r>
          </w:p>
        </w:tc>
        <w:tc>
          <w:tcPr>
            <w:tcW w:w="2604" w:type="dxa"/>
          </w:tcPr>
          <w:p w14:paraId="36C39976">
            <w:pPr>
              <w:pStyle w:val="5"/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6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0"/>
                <w:sz w:val="24"/>
                <w:szCs w:val="24"/>
                <w:lang w:val="ru-RU"/>
              </w:rPr>
              <w:t>25.11.2025 г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3624" w:type="dxa"/>
          </w:tcPr>
          <w:p w14:paraId="45458FE6">
            <w:pPr>
              <w:pStyle w:val="5"/>
              <w:spacing w:line="240" w:lineRule="auto"/>
              <w:ind w:left="9" w:right="1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Администрация,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>председатель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4"/>
                <w:szCs w:val="24"/>
              </w:rPr>
              <w:t xml:space="preserve">профсоюзного 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4"/>
                <w:szCs w:val="24"/>
              </w:rPr>
              <w:t>комитета</w:t>
            </w:r>
          </w:p>
        </w:tc>
      </w:tr>
    </w:tbl>
    <w:p w14:paraId="65536EAB">
      <w:pPr>
        <w:pStyle w:val="5"/>
        <w:spacing w:after="0" w:line="240" w:lineRule="auto"/>
        <w:rPr>
          <w:rFonts w:hint="default" w:ascii="Times New Roman" w:hAnsi="Times New Roman" w:cs="Times New Roman"/>
          <w:b w:val="0"/>
          <w:bCs/>
          <w:sz w:val="24"/>
          <w:szCs w:val="24"/>
        </w:rPr>
        <w:sectPr>
          <w:pgSz w:w="16820" w:h="11900" w:orient="landscape"/>
          <w:pgMar w:top="620" w:right="708" w:bottom="280" w:left="1559" w:header="720" w:footer="720" w:gutter="0"/>
          <w:cols w:space="720" w:num="1"/>
        </w:sectPr>
      </w:pPr>
      <w:bookmarkStart w:id="0" w:name="_GoBack"/>
      <w:bookmarkEnd w:id="0"/>
    </w:p>
    <w:p w14:paraId="3BF01E8A">
      <w:pPr>
        <w:pStyle w:val="4"/>
        <w:spacing w:line="240" w:lineRule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 w14:paraId="3E9FEAFA"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Roboto Bk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Bk" w:hAnsi="Roboto Bk" w:eastAsia="Roboto Bk" w:cs="Roboto Bk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"/>
    </w:pPr>
    <w:rPr>
      <w:rFonts w:ascii="Roboto Bk" w:hAnsi="Roboto Bk" w:eastAsia="Roboto Bk" w:cs="Roboto Bk"/>
      <w:b/>
      <w:bCs/>
      <w:sz w:val="28"/>
      <w:szCs w:val="28"/>
      <w:lang w:val="ru-RU" w:eastAsia="en-US" w:bidi="ar-SA"/>
    </w:rPr>
  </w:style>
  <w:style w:type="paragraph" w:customStyle="1" w:styleId="5">
    <w:name w:val="Table Paragraph"/>
    <w:basedOn w:val="1"/>
    <w:qFormat/>
    <w:uiPriority w:val="1"/>
    <w:pPr>
      <w:spacing w:line="308" w:lineRule="exact"/>
      <w:ind w:left="10"/>
      <w:jc w:val="center"/>
    </w:pPr>
    <w:rPr>
      <w:rFonts w:ascii="Roboto Bk" w:hAnsi="Roboto Bk" w:eastAsia="Roboto Bk" w:cs="Roboto Bk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2026-01-27T16:55:08Z</dcterms:created>
  <dc:creator>школа</dc:creator>
  <cp:lastModifiedBy>школа</cp:lastModifiedBy>
  <dcterms:modified xsi:type="dcterms:W3CDTF">2026-01-27T17:40:53Z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08B39261751941B9AEFA68084ADF4FCE_12</vt:lpwstr>
  </property>
</Properties>
</file>